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30" w:rsidRPr="00042D9A" w:rsidRDefault="00920024" w:rsidP="00CA126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920024">
        <w:rPr>
          <w:rFonts w:ascii="Times New Roman" w:hAnsi="Times New Roman" w:cs="Times New Roman"/>
          <w:b/>
          <w:bCs/>
          <w:snapToGrid w:val="0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788.25pt">
            <v:imagedata r:id="rId6" o:title="материал.бух"/>
          </v:shape>
        </w:pict>
      </w:r>
      <w:bookmarkEnd w:id="0"/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1.6.10. Порядок  списания  со  счетов  бухгалтерского  учета  недостач,  дебиторской задолженности  и других потерь.</w:t>
      </w:r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1.6.11. Порядок  приемки,  оприходования,  хранения  и  расходования   денежных   средств,  товарно-материальных и других ценностей.</w:t>
      </w:r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1.6.12. Правила расчета с дебиторами и кредиторами.</w:t>
      </w:r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1.6.13. Условия налогообложения юридических и физических лиц.</w:t>
      </w:r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1.6.14. Правила проведения инвентаризаций денежных средств и товарно-материальных ценностей.</w:t>
      </w:r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1.6.15. Порядок и сроки составления бухгалтерского баланса и отчетности.</w:t>
      </w:r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1.6.16. Правила проведения проверок и документальных ревизий.</w:t>
      </w:r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1.6.17. Современные     средства     компьютерной     (вычислительной)   техники    и   возможности   их    применения  для  выполнения учетно-вычислительных работ и анализа производственно-хозяйственной и финансовой деятельности Школы.</w:t>
      </w:r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1.6.18. Передовой      отечественный      и      зарубежный     опыт     совершенствования      организации бухгалтерского учета.  </w:t>
      </w:r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1.6.19. Экономику, организацию производства, труда и управления.</w:t>
      </w:r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1.6.20. Основы технологии производства.</w:t>
      </w:r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1.6.21. Рыночные методы хозяйствования.</w:t>
      </w:r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1.6.22. Законодательство о труде и охране труда Российской Федерации.</w:t>
      </w:r>
      <w:r w:rsidR="00251D30" w:rsidRPr="00042D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1.6.23. Правила   и   нормы   охраны   труда,   техники   безопасности,  производственной санитарии  и противопожарной защиты.                                                                                                                                        1.7. На    время   отсутствия   бухгалтера   материального отдела  (командировка,  отпуск,  болезнь,  пр.)   его    обязанности      исполняет     лицо,      назначенное      в      установленном      порядке,      которое    приобретает  соответствующие  права   и   несет  ответственность  за  надлежащее  исполнение возложенных  на  него обязанностей.</w:t>
      </w:r>
    </w:p>
    <w:p w:rsidR="00251D30" w:rsidRPr="00042D9A" w:rsidRDefault="00251D30" w:rsidP="00D5202B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042D9A">
        <w:rPr>
          <w:b/>
          <w:bCs/>
          <w:color w:val="000000"/>
          <w:sz w:val="28"/>
          <w:szCs w:val="28"/>
        </w:rPr>
        <w:t>II. Должностные обязанности.</w:t>
      </w:r>
    </w:p>
    <w:p w:rsidR="00251D30" w:rsidRPr="00042D9A" w:rsidRDefault="00251D30" w:rsidP="00D5202B">
      <w:pPr>
        <w:rPr>
          <w:color w:val="000000"/>
        </w:rPr>
      </w:pPr>
      <w:r w:rsidRPr="00042D9A">
        <w:rPr>
          <w:color w:val="000000"/>
        </w:rPr>
        <w:t xml:space="preserve">Бухгалтер материального отдела выполняет </w:t>
      </w:r>
      <w:r w:rsidRPr="00042D9A">
        <w:rPr>
          <w:b/>
          <w:bCs/>
          <w:color w:val="000000"/>
          <w:u w:val="single"/>
        </w:rPr>
        <w:t>следующие должностные обязанности:</w:t>
      </w:r>
      <w:r w:rsidRPr="00042D9A">
        <w:rPr>
          <w:color w:val="000000"/>
        </w:rPr>
        <w:t xml:space="preserve"> </w:t>
      </w:r>
    </w:p>
    <w:p w:rsidR="00251D30" w:rsidRPr="00042D9A" w:rsidRDefault="00251D30" w:rsidP="00A511FD">
      <w:pPr>
        <w:jc w:val="both"/>
        <w:rPr>
          <w:color w:val="000000"/>
        </w:rPr>
      </w:pPr>
      <w:r w:rsidRPr="00042D9A">
        <w:rPr>
          <w:color w:val="000000"/>
        </w:rPr>
        <w:t>2.1. Осуществляет в соответствии с действующими положениями и инструкциями плановые и по специальным заданиям документальные ревизии хозяйственно-финансовой деятельности учреждения по ведению бухгалтерского учёта имущества, обязательств и хозяйственных операций.</w:t>
      </w:r>
    </w:p>
    <w:p w:rsidR="00251D30" w:rsidRPr="00042D9A" w:rsidRDefault="00251D30" w:rsidP="00A511FD">
      <w:pPr>
        <w:jc w:val="both"/>
        <w:rPr>
          <w:color w:val="000000"/>
        </w:rPr>
      </w:pPr>
      <w:r w:rsidRPr="00042D9A">
        <w:rPr>
          <w:color w:val="000000"/>
        </w:rPr>
        <w:t>2.2. Своевременно оформляет результаты ревизии и представляет их результаты в соответствующие инстанции для принятия необходимых мер.</w:t>
      </w:r>
    </w:p>
    <w:p w:rsidR="00251D30" w:rsidRPr="00042D9A" w:rsidRDefault="00251D30" w:rsidP="00385F6D">
      <w:pPr>
        <w:jc w:val="both"/>
        <w:rPr>
          <w:color w:val="000000"/>
        </w:rPr>
      </w:pPr>
      <w:r w:rsidRPr="00042D9A">
        <w:rPr>
          <w:color w:val="000000"/>
        </w:rPr>
        <w:t>2.3. Дает оперативные указания руководителям ревизуемого объекта об устранении выявленных нарушений  и  недостатков,  проведении  контрольных проверок выполненных работ.</w:t>
      </w:r>
    </w:p>
    <w:p w:rsidR="00251D30" w:rsidRPr="00042D9A" w:rsidRDefault="00251D30" w:rsidP="00385F6D">
      <w:pPr>
        <w:jc w:val="both"/>
        <w:rPr>
          <w:color w:val="000000"/>
        </w:rPr>
      </w:pPr>
      <w:r w:rsidRPr="00042D9A">
        <w:rPr>
          <w:color w:val="000000"/>
        </w:rPr>
        <w:t>2.4. Контролирует достоверность учета поступающих основных средств, товарно-материальных   ценностей   и   денежных   средств,  своевременное отражение  на  счетах бухгалтерского   учета  операций,  связанных  с  их движением, правильность расходования материалов, топлива,  электроэнергии,  денежных    средств,    соблюдения    смет   расходов,    порядок   составления</w:t>
      </w:r>
    </w:p>
    <w:p w:rsidR="00251D30" w:rsidRPr="00042D9A" w:rsidRDefault="00251D30" w:rsidP="00385F6D">
      <w:pPr>
        <w:jc w:val="both"/>
        <w:rPr>
          <w:color w:val="000000"/>
        </w:rPr>
      </w:pPr>
      <w:r w:rsidRPr="00042D9A">
        <w:rPr>
          <w:color w:val="000000"/>
        </w:rPr>
        <w:t>отчетности на основе первичных документов, а также организацию проведения инвентаризаций и бухгалтерского учета  в  подразделениях  предприятия,  а также соблюдение сроков перечисления налогов и сборов и выплаты заработной платы.</w:t>
      </w:r>
    </w:p>
    <w:p w:rsidR="00251D30" w:rsidRPr="00042D9A" w:rsidRDefault="00251D30" w:rsidP="00385F6D">
      <w:pPr>
        <w:jc w:val="both"/>
        <w:rPr>
          <w:color w:val="000000"/>
        </w:rPr>
      </w:pPr>
      <w:r w:rsidRPr="00042D9A">
        <w:rPr>
          <w:color w:val="000000"/>
        </w:rPr>
        <w:t>2.5. Оформляет авансовые отчеты, приходно-расходные документы.</w:t>
      </w:r>
    </w:p>
    <w:p w:rsidR="00251D30" w:rsidRPr="00042D9A" w:rsidRDefault="00251D30" w:rsidP="00385F6D">
      <w:pPr>
        <w:jc w:val="both"/>
        <w:rPr>
          <w:color w:val="000000"/>
        </w:rPr>
      </w:pPr>
      <w:r w:rsidRPr="00042D9A">
        <w:rPr>
          <w:color w:val="000000"/>
        </w:rPr>
        <w:t>2.6. Составляет книгу покупок и книгу продаж.</w:t>
      </w:r>
    </w:p>
    <w:p w:rsidR="00251D30" w:rsidRPr="00042D9A" w:rsidRDefault="00251D30" w:rsidP="00385F6D">
      <w:pPr>
        <w:jc w:val="both"/>
        <w:rPr>
          <w:color w:val="000000"/>
        </w:rPr>
      </w:pPr>
      <w:r w:rsidRPr="00042D9A">
        <w:rPr>
          <w:color w:val="000000"/>
        </w:rPr>
        <w:t>2.7. Участвует в разработке и  осуществлении мер,  направленных  на повышение эффективности использования финансовых средств, усиление контроля за хозяйственно-финансовой деятельностью Школы, обеспечение сохранности собственности Школы и правильной организации бухгалтерского учёта.</w:t>
      </w:r>
    </w:p>
    <w:p w:rsidR="00251D30" w:rsidRPr="00042D9A" w:rsidRDefault="00251D30" w:rsidP="00385F6D">
      <w:pPr>
        <w:jc w:val="both"/>
        <w:rPr>
          <w:color w:val="000000"/>
        </w:rPr>
      </w:pPr>
      <w:r w:rsidRPr="00042D9A">
        <w:rPr>
          <w:color w:val="000000"/>
        </w:rPr>
        <w:t>2.8. Принимает   необходимые  меры   по  использованию   в   работе современных технических средств.</w:t>
      </w:r>
    </w:p>
    <w:p w:rsidR="00251D30" w:rsidRPr="00042D9A" w:rsidRDefault="00251D30" w:rsidP="0063771C">
      <w:pPr>
        <w:jc w:val="both"/>
        <w:rPr>
          <w:color w:val="000000"/>
        </w:rPr>
      </w:pPr>
      <w:r w:rsidRPr="00042D9A">
        <w:rPr>
          <w:color w:val="000000"/>
        </w:rPr>
        <w:t>2.9. Контролирует деятельность работников Школы  по  вопросам ведения бухгалтерского учета и отчетности.</w:t>
      </w:r>
    </w:p>
    <w:p w:rsidR="00251D30" w:rsidRPr="00042D9A" w:rsidRDefault="00251D30" w:rsidP="0063771C">
      <w:pPr>
        <w:jc w:val="both"/>
        <w:rPr>
          <w:color w:val="000000"/>
        </w:rPr>
      </w:pPr>
      <w:r w:rsidRPr="00042D9A">
        <w:rPr>
          <w:color w:val="000000"/>
        </w:rPr>
        <w:t>2.10. Ведет расчеты с поставщиками и покупателями.</w:t>
      </w:r>
    </w:p>
    <w:p w:rsidR="00251D30" w:rsidRPr="00042D9A" w:rsidRDefault="00251D30" w:rsidP="0063771C">
      <w:pPr>
        <w:jc w:val="both"/>
        <w:rPr>
          <w:color w:val="000000"/>
        </w:rPr>
      </w:pPr>
      <w:r w:rsidRPr="00042D9A">
        <w:rPr>
          <w:color w:val="000000"/>
        </w:rPr>
        <w:t>2.11. Проводит сверки расчетов с поставщиками.</w:t>
      </w:r>
    </w:p>
    <w:p w:rsidR="00251D30" w:rsidRPr="00042D9A" w:rsidRDefault="00251D30" w:rsidP="0063771C">
      <w:pPr>
        <w:jc w:val="both"/>
        <w:rPr>
          <w:color w:val="000000"/>
        </w:rPr>
      </w:pPr>
      <w:r w:rsidRPr="00042D9A">
        <w:rPr>
          <w:color w:val="000000"/>
        </w:rPr>
        <w:t>2.12. Взаимодействует      с     работниками    склада   по   учету товарно-материальных ценностей.</w:t>
      </w:r>
    </w:p>
    <w:p w:rsidR="00251D30" w:rsidRPr="00042D9A" w:rsidRDefault="00251D30" w:rsidP="0063771C">
      <w:pPr>
        <w:jc w:val="both"/>
        <w:rPr>
          <w:color w:val="000000"/>
        </w:rPr>
      </w:pPr>
      <w:r w:rsidRPr="00042D9A">
        <w:rPr>
          <w:color w:val="000000"/>
        </w:rPr>
        <w:t>2.13.Участвует в проведении инвентаризаций.</w:t>
      </w:r>
    </w:p>
    <w:p w:rsidR="00251D30" w:rsidRPr="00042D9A" w:rsidRDefault="00251D30" w:rsidP="00A511FD">
      <w:pPr>
        <w:rPr>
          <w:color w:val="000000"/>
        </w:rPr>
      </w:pPr>
    </w:p>
    <w:p w:rsidR="00251D30" w:rsidRPr="00042D9A" w:rsidRDefault="00251D30" w:rsidP="0063771C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042D9A">
        <w:rPr>
          <w:b/>
          <w:bCs/>
          <w:color w:val="000000"/>
          <w:sz w:val="28"/>
          <w:szCs w:val="28"/>
        </w:rPr>
        <w:lastRenderedPageBreak/>
        <w:t>III. Права.</w:t>
      </w:r>
    </w:p>
    <w:p w:rsidR="00251D30" w:rsidRPr="00042D9A" w:rsidRDefault="00251D30" w:rsidP="0063771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 xml:space="preserve">      Бухгалтер материального отдела </w:t>
      </w:r>
      <w:r w:rsidRPr="00042D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имеет право:</w:t>
      </w:r>
    </w:p>
    <w:p w:rsidR="00251D30" w:rsidRPr="00042D9A" w:rsidRDefault="00251D30" w:rsidP="0063771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>3.1. На все предусмотренные законодательством социальные гарантии.</w:t>
      </w:r>
    </w:p>
    <w:p w:rsidR="00251D30" w:rsidRPr="00042D9A" w:rsidRDefault="00251D30" w:rsidP="0063771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>3.2. Требовать от  руководства Школы  оказания  содействия  в исполнении своих профессиональных обязанностей и осуществлении прав.</w:t>
      </w:r>
    </w:p>
    <w:p w:rsidR="00251D30" w:rsidRPr="00042D9A" w:rsidRDefault="00251D30" w:rsidP="0063771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>3.3.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нормам, и т.д.</w:t>
      </w:r>
    </w:p>
    <w:p w:rsidR="00251D30" w:rsidRPr="00042D9A" w:rsidRDefault="00251D30" w:rsidP="0063771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>3.4. На оплату дополнительных расходов на медицинскую, социальную и профессиональную реабилитацию в случаях повреждения  здоровья  вследствие несчастного случая   на   производстве   и   получения  профессионального заболевания.</w:t>
      </w:r>
    </w:p>
    <w:p w:rsidR="00251D30" w:rsidRPr="00042D9A" w:rsidRDefault="00251D30" w:rsidP="0063771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>3.5. Знакомиться  с   проектами   решений руководства  Школы, касающимися его деятельности.</w:t>
      </w:r>
    </w:p>
    <w:p w:rsidR="00251D30" w:rsidRPr="00042D9A" w:rsidRDefault="00251D30" w:rsidP="00CA126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>3.6. Вносить на рассмотрение руководства Школы предложения по улучшению организации и совершенствованию методов выполняемой им работы.</w:t>
      </w:r>
    </w:p>
    <w:p w:rsidR="00251D30" w:rsidRPr="00042D9A" w:rsidRDefault="00251D30" w:rsidP="00CA126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>3.7. Запрашивать    лично   или  по   поручению   непосредственного руководителя документы, материалы,  инструменты и т.п.,  необходимые  для выполнения своих должностных обязанностей.</w:t>
      </w:r>
    </w:p>
    <w:p w:rsidR="00251D30" w:rsidRPr="00042D9A" w:rsidRDefault="00251D30" w:rsidP="00CA126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>3.8. Повышать свою профессиональную квалификацию.</w:t>
      </w:r>
    </w:p>
    <w:p w:rsidR="00251D30" w:rsidRPr="00042D9A" w:rsidRDefault="00251D30" w:rsidP="00CA126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>3.9. Другие права, предусмотренные трудовым законодательством.</w:t>
      </w:r>
    </w:p>
    <w:p w:rsidR="00251D30" w:rsidRPr="00042D9A" w:rsidRDefault="00251D30" w:rsidP="0063771C">
      <w:pPr>
        <w:pStyle w:val="a5"/>
        <w:rPr>
          <w:rFonts w:cs="Times New Roman"/>
          <w:color w:val="000000"/>
        </w:rPr>
      </w:pPr>
    </w:p>
    <w:p w:rsidR="00251D30" w:rsidRPr="00042D9A" w:rsidRDefault="00251D30" w:rsidP="00CA1267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042D9A">
        <w:rPr>
          <w:b/>
          <w:bCs/>
          <w:color w:val="000000"/>
          <w:sz w:val="28"/>
          <w:szCs w:val="28"/>
        </w:rPr>
        <w:t>IV. Ответственность.</w:t>
      </w:r>
    </w:p>
    <w:p w:rsidR="00251D30" w:rsidRPr="00042D9A" w:rsidRDefault="00251D30" w:rsidP="00CA1267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 xml:space="preserve">      Бухгалтер материального отдела </w:t>
      </w:r>
      <w:r w:rsidRPr="00042D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несет ответственность:</w:t>
      </w:r>
    </w:p>
    <w:p w:rsidR="00251D30" w:rsidRPr="00042D9A" w:rsidRDefault="00251D30" w:rsidP="00CA126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>4.1. За неисполнение или ненадлежащее исполнение своих  должностных обязанностей,   предусмотренных  настоящей  должностной  инструкцией, - в пределах, определенных действующим трудовым законодательством РФ.</w:t>
      </w:r>
    </w:p>
    <w:p w:rsidR="00251D30" w:rsidRPr="00042D9A" w:rsidRDefault="00251D30" w:rsidP="00CA126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>4.2. За причинение материального ущерба  работодателю - в пределах, определенных действующим трудовым и гражданским законодательством РФ.</w:t>
      </w:r>
    </w:p>
    <w:p w:rsidR="00251D30" w:rsidRPr="00042D9A" w:rsidRDefault="00251D30" w:rsidP="00CA126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D9A">
        <w:rPr>
          <w:rFonts w:ascii="Times New Roman" w:hAnsi="Times New Roman" w:cs="Times New Roman"/>
          <w:color w:val="000000"/>
          <w:sz w:val="24"/>
          <w:szCs w:val="24"/>
        </w:rPr>
        <w:t>4.3. За правонарушения, совершенные в процессе осуществления  своей деятельности, - в  пределах,  определенных  действующим административным, уголовным, гражданским законодательством РФ.</w:t>
      </w:r>
    </w:p>
    <w:p w:rsidR="00251D30" w:rsidRPr="00042D9A" w:rsidRDefault="00251D30" w:rsidP="00D5202B">
      <w:pPr>
        <w:rPr>
          <w:color w:val="000000"/>
        </w:rPr>
      </w:pPr>
    </w:p>
    <w:p w:rsidR="00251D30" w:rsidRPr="00042D9A" w:rsidRDefault="00251D30" w:rsidP="00D5202B">
      <w:pPr>
        <w:rPr>
          <w:color w:val="000000"/>
        </w:rPr>
      </w:pPr>
    </w:p>
    <w:p w:rsidR="00251D30" w:rsidRPr="00042D9A" w:rsidRDefault="00251D30" w:rsidP="00D5202B">
      <w:pPr>
        <w:rPr>
          <w:color w:val="000000"/>
        </w:rPr>
      </w:pPr>
    </w:p>
    <w:p w:rsidR="00251D30" w:rsidRPr="00042D9A" w:rsidRDefault="00251D30" w:rsidP="00D5202B">
      <w:pPr>
        <w:rPr>
          <w:color w:val="000000"/>
        </w:rPr>
      </w:pPr>
    </w:p>
    <w:p w:rsidR="00251D30" w:rsidRPr="00042D9A" w:rsidRDefault="00251D30" w:rsidP="00D5202B">
      <w:pPr>
        <w:rPr>
          <w:color w:val="000000"/>
        </w:rPr>
      </w:pPr>
    </w:p>
    <w:p w:rsidR="00251D30" w:rsidRPr="00042D9A" w:rsidRDefault="00251D30" w:rsidP="00D5202B">
      <w:pPr>
        <w:rPr>
          <w:color w:val="000000"/>
        </w:rPr>
      </w:pPr>
    </w:p>
    <w:p w:rsidR="00251D30" w:rsidRPr="00042D9A" w:rsidRDefault="00251D30" w:rsidP="00D5202B">
      <w:pPr>
        <w:rPr>
          <w:color w:val="000000"/>
        </w:rPr>
      </w:pPr>
    </w:p>
    <w:p w:rsidR="00251D30" w:rsidRPr="00042D9A" w:rsidRDefault="00251D30" w:rsidP="00CA1267">
      <w:pPr>
        <w:rPr>
          <w:color w:val="000000"/>
        </w:rPr>
      </w:pPr>
      <w:r w:rsidRPr="00042D9A">
        <w:rPr>
          <w:b/>
          <w:bCs/>
          <w:color w:val="000000"/>
        </w:rPr>
        <w:t>Примечание:</w:t>
      </w:r>
    </w:p>
    <w:p w:rsidR="00251D30" w:rsidRPr="00042D9A" w:rsidRDefault="00251D30" w:rsidP="00CA1267">
      <w:pPr>
        <w:numPr>
          <w:ilvl w:val="0"/>
          <w:numId w:val="1"/>
        </w:numPr>
        <w:jc w:val="both"/>
        <w:rPr>
          <w:color w:val="000000"/>
        </w:rPr>
      </w:pPr>
      <w:r w:rsidRPr="00042D9A">
        <w:rPr>
          <w:color w:val="000000"/>
        </w:rPr>
        <w:t>Настоящие должностные обязанности разработаны в соответствии с положениями Трудового кодекса  и иных нормативных актов, регулирующих трудовые правоотношения в РФ, на основании</w:t>
      </w:r>
      <w:r w:rsidRPr="00042D9A">
        <w:rPr>
          <w:b/>
          <w:bCs/>
          <w:color w:val="000000"/>
          <w:kern w:val="36"/>
          <w:sz w:val="28"/>
          <w:szCs w:val="28"/>
        </w:rPr>
        <w:t xml:space="preserve"> </w:t>
      </w:r>
      <w:r w:rsidRPr="00042D9A">
        <w:rPr>
          <w:color w:val="000000"/>
          <w:kern w:val="36"/>
        </w:rPr>
        <w:t>Единого квалификационного справочника должностей руководителей, специалистов и служащих, утверждённого Приказом Минздравсоцразвития РФ № 761н от 26.08.2010г. (</w:t>
      </w:r>
      <w:proofErr w:type="gramStart"/>
      <w:r w:rsidRPr="00042D9A">
        <w:rPr>
          <w:color w:val="000000"/>
          <w:kern w:val="36"/>
        </w:rPr>
        <w:t>зарегистрирован</w:t>
      </w:r>
      <w:proofErr w:type="gramEnd"/>
      <w:r w:rsidRPr="00042D9A">
        <w:rPr>
          <w:color w:val="000000"/>
          <w:kern w:val="36"/>
        </w:rPr>
        <w:t xml:space="preserve"> в Минюсте РФ 06.10.2010г., № 18638).</w:t>
      </w:r>
    </w:p>
    <w:p w:rsidR="00251D30" w:rsidRPr="00042D9A" w:rsidRDefault="00251D30" w:rsidP="00CA1267">
      <w:pPr>
        <w:numPr>
          <w:ilvl w:val="0"/>
          <w:numId w:val="1"/>
        </w:numPr>
        <w:rPr>
          <w:color w:val="000000"/>
        </w:rPr>
      </w:pPr>
      <w:r>
        <w:rPr>
          <w:color w:val="000000"/>
          <w:kern w:val="36"/>
        </w:rPr>
        <w:t xml:space="preserve">Утверждены Советом Школы </w:t>
      </w:r>
      <w:r>
        <w:rPr>
          <w:color w:val="000000"/>
        </w:rPr>
        <w:t xml:space="preserve">« </w:t>
      </w:r>
      <w:r>
        <w:rPr>
          <w:color w:val="000000"/>
          <w:u w:val="single"/>
        </w:rPr>
        <w:t xml:space="preserve">  25  </w:t>
      </w:r>
      <w:r>
        <w:rPr>
          <w:color w:val="000000"/>
        </w:rPr>
        <w:t xml:space="preserve">» </w:t>
      </w:r>
      <w:r>
        <w:rPr>
          <w:color w:val="000000"/>
          <w:u w:val="single"/>
        </w:rPr>
        <w:t xml:space="preserve">   января   </w:t>
      </w:r>
      <w:r>
        <w:rPr>
          <w:color w:val="000000"/>
        </w:rPr>
        <w:t xml:space="preserve"> 20 </w:t>
      </w:r>
      <w:r>
        <w:rPr>
          <w:color w:val="000000"/>
          <w:u w:val="single"/>
        </w:rPr>
        <w:t xml:space="preserve">  16  </w:t>
      </w:r>
      <w:r>
        <w:rPr>
          <w:color w:val="000000"/>
        </w:rPr>
        <w:t xml:space="preserve"> г.</w:t>
      </w:r>
    </w:p>
    <w:p w:rsidR="00251D30" w:rsidRPr="00042D9A" w:rsidRDefault="00251D30" w:rsidP="00CA1267">
      <w:pPr>
        <w:rPr>
          <w:color w:val="000000"/>
        </w:rPr>
      </w:pPr>
    </w:p>
    <w:p w:rsidR="00251D30" w:rsidRPr="00042D9A" w:rsidRDefault="00251D30" w:rsidP="00CA1267">
      <w:pPr>
        <w:rPr>
          <w:color w:val="000000"/>
        </w:rPr>
      </w:pPr>
    </w:p>
    <w:p w:rsidR="00251D30" w:rsidRPr="00042D9A" w:rsidRDefault="00251D30" w:rsidP="00CA1267">
      <w:pPr>
        <w:rPr>
          <w:color w:val="000000"/>
        </w:rPr>
      </w:pPr>
    </w:p>
    <w:p w:rsidR="00251D30" w:rsidRPr="00042D9A" w:rsidRDefault="00251D30" w:rsidP="00CA1267">
      <w:pPr>
        <w:rPr>
          <w:color w:val="000000"/>
        </w:rPr>
      </w:pPr>
    </w:p>
    <w:p w:rsidR="00251D30" w:rsidRPr="00042D9A" w:rsidRDefault="00251D30" w:rsidP="00CA1267">
      <w:pPr>
        <w:rPr>
          <w:color w:val="000000"/>
        </w:rPr>
      </w:pPr>
    </w:p>
    <w:p w:rsidR="00251D30" w:rsidRPr="00042D9A" w:rsidRDefault="00251D30" w:rsidP="00CA1267">
      <w:pPr>
        <w:rPr>
          <w:color w:val="000000"/>
        </w:rPr>
      </w:pPr>
    </w:p>
    <w:p w:rsidR="00251D30" w:rsidRPr="00042D9A" w:rsidRDefault="00251D30" w:rsidP="00CA1267">
      <w:pPr>
        <w:rPr>
          <w:color w:val="000000"/>
        </w:rPr>
      </w:pPr>
      <w:r w:rsidRPr="00042D9A">
        <w:rPr>
          <w:b/>
          <w:bCs/>
          <w:color w:val="000000"/>
        </w:rPr>
        <w:t xml:space="preserve">С должностными обязанностями </w:t>
      </w:r>
      <w:proofErr w:type="gramStart"/>
      <w:r w:rsidRPr="00042D9A">
        <w:rPr>
          <w:b/>
          <w:bCs/>
          <w:color w:val="000000"/>
        </w:rPr>
        <w:t>ознакомлен</w:t>
      </w:r>
      <w:proofErr w:type="gramEnd"/>
      <w:r w:rsidRPr="00042D9A">
        <w:rPr>
          <w:b/>
          <w:bCs/>
          <w:color w:val="000000"/>
        </w:rPr>
        <w:t>:</w:t>
      </w:r>
      <w:r w:rsidRPr="00042D9A">
        <w:rPr>
          <w:color w:val="000000"/>
        </w:rPr>
        <w:t xml:space="preserve">  _______</w:t>
      </w:r>
      <w:r w:rsidRPr="00042D9A">
        <w:rPr>
          <w:color w:val="000000"/>
          <w:u w:val="single"/>
        </w:rPr>
        <w:t xml:space="preserve">               </w:t>
      </w:r>
      <w:r w:rsidRPr="00042D9A">
        <w:rPr>
          <w:color w:val="000000"/>
        </w:rPr>
        <w:t>_           ________________</w:t>
      </w:r>
      <w:r w:rsidRPr="00042D9A">
        <w:rPr>
          <w:color w:val="000000"/>
          <w:u w:val="single"/>
        </w:rPr>
        <w:t xml:space="preserve">     </w:t>
      </w:r>
      <w:r w:rsidRPr="00042D9A">
        <w:rPr>
          <w:color w:val="000000"/>
        </w:rPr>
        <w:t>______</w:t>
      </w:r>
      <w:r w:rsidRPr="00042D9A">
        <w:rPr>
          <w:color w:val="000000"/>
        </w:rPr>
        <w:br/>
      </w:r>
      <w:r w:rsidRPr="00042D9A"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(подпись)                                                         (ФИО)</w:t>
      </w:r>
      <w:r w:rsidRPr="00042D9A">
        <w:rPr>
          <w:color w:val="000000"/>
        </w:rPr>
        <w:br/>
        <w:t xml:space="preserve">                                                                                                                            </w:t>
      </w:r>
    </w:p>
    <w:p w:rsidR="00251D30" w:rsidRPr="00042D9A" w:rsidRDefault="00251D30" w:rsidP="00CA1267">
      <w:pPr>
        <w:rPr>
          <w:color w:val="000000"/>
        </w:rPr>
      </w:pPr>
      <w:r w:rsidRPr="00042D9A">
        <w:rPr>
          <w:color w:val="000000"/>
        </w:rPr>
        <w:t xml:space="preserve">                                                                                                                               «____» ____________ 20____г.</w:t>
      </w:r>
    </w:p>
    <w:p w:rsidR="00251D30" w:rsidRPr="00042D9A" w:rsidRDefault="00251D30" w:rsidP="00CA1267">
      <w:pPr>
        <w:rPr>
          <w:color w:val="000000"/>
        </w:rPr>
      </w:pPr>
    </w:p>
    <w:p w:rsidR="00251D30" w:rsidRDefault="00251D30" w:rsidP="00CA1267"/>
    <w:sectPr w:rsidR="00251D30" w:rsidSect="00D5202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D4728"/>
    <w:multiLevelType w:val="hybridMultilevel"/>
    <w:tmpl w:val="5018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D5E"/>
    <w:rsid w:val="00042D9A"/>
    <w:rsid w:val="000A3543"/>
    <w:rsid w:val="000C12CE"/>
    <w:rsid w:val="001D1FEF"/>
    <w:rsid w:val="0021491F"/>
    <w:rsid w:val="00251D30"/>
    <w:rsid w:val="002A621E"/>
    <w:rsid w:val="002B571A"/>
    <w:rsid w:val="002F4EF7"/>
    <w:rsid w:val="00301368"/>
    <w:rsid w:val="003821A8"/>
    <w:rsid w:val="00385F6D"/>
    <w:rsid w:val="00392E74"/>
    <w:rsid w:val="00423C0E"/>
    <w:rsid w:val="004778EB"/>
    <w:rsid w:val="00505072"/>
    <w:rsid w:val="0054488A"/>
    <w:rsid w:val="00561A28"/>
    <w:rsid w:val="005A7AC2"/>
    <w:rsid w:val="005D15D0"/>
    <w:rsid w:val="005E6921"/>
    <w:rsid w:val="006133BD"/>
    <w:rsid w:val="0063771C"/>
    <w:rsid w:val="006F4A3E"/>
    <w:rsid w:val="007B23D1"/>
    <w:rsid w:val="008711CF"/>
    <w:rsid w:val="008C48C5"/>
    <w:rsid w:val="00912D5E"/>
    <w:rsid w:val="00920024"/>
    <w:rsid w:val="009A520C"/>
    <w:rsid w:val="00A05393"/>
    <w:rsid w:val="00A511FD"/>
    <w:rsid w:val="00CA1267"/>
    <w:rsid w:val="00CA5BF1"/>
    <w:rsid w:val="00D31063"/>
    <w:rsid w:val="00D4127E"/>
    <w:rsid w:val="00D5202B"/>
    <w:rsid w:val="00D5599A"/>
    <w:rsid w:val="00E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D5202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202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D5202B"/>
    <w:rPr>
      <w:color w:val="0000FF"/>
      <w:u w:val="single"/>
    </w:rPr>
  </w:style>
  <w:style w:type="paragraph" w:styleId="a4">
    <w:name w:val="Normal (Web)"/>
    <w:basedOn w:val="a"/>
    <w:uiPriority w:val="99"/>
    <w:rsid w:val="00D5202B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D5202B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1033</Words>
  <Characters>5890</Characters>
  <Application>Microsoft Office Word</Application>
  <DocSecurity>0</DocSecurity>
  <Lines>49</Lines>
  <Paragraphs>13</Paragraphs>
  <ScaleCrop>false</ScaleCrop>
  <Company>WolfishLair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13</cp:revision>
  <cp:lastPrinted>2014-02-24T05:46:00Z</cp:lastPrinted>
  <dcterms:created xsi:type="dcterms:W3CDTF">2014-02-23T16:15:00Z</dcterms:created>
  <dcterms:modified xsi:type="dcterms:W3CDTF">2016-08-19T19:13:00Z</dcterms:modified>
</cp:coreProperties>
</file>